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AB" w:rsidRPr="008F4174" w:rsidRDefault="00CF72AB" w:rsidP="008F4174">
      <w:pPr>
        <w:adjustRightInd w:val="0"/>
        <w:spacing w:line="360" w:lineRule="atLeast"/>
        <w:ind w:right="640"/>
        <w:jc w:val="left"/>
        <w:rPr>
          <w:rFonts w:ascii="仿宋_GB2312" w:eastAsia="仿宋_GB2312"/>
          <w:b/>
          <w:kern w:val="0"/>
          <w:sz w:val="32"/>
          <w:szCs w:val="32"/>
        </w:rPr>
      </w:pPr>
      <w:r w:rsidRPr="008F4174">
        <w:rPr>
          <w:rFonts w:ascii="仿宋_GB2312" w:eastAsia="仿宋_GB2312" w:hAnsi="宋体" w:hint="eastAsia"/>
          <w:b/>
          <w:kern w:val="0"/>
          <w:sz w:val="32"/>
          <w:szCs w:val="32"/>
        </w:rPr>
        <w:t>案例</w:t>
      </w:r>
      <w:r w:rsidR="008F4174" w:rsidRPr="008F4174">
        <w:rPr>
          <w:rFonts w:ascii="仿宋_GB2312" w:eastAsia="仿宋_GB2312" w:hAnsi="宋体" w:hint="eastAsia"/>
          <w:b/>
          <w:kern w:val="0"/>
          <w:sz w:val="32"/>
          <w:szCs w:val="32"/>
        </w:rPr>
        <w:t>五、</w:t>
      </w:r>
      <w:r w:rsidR="008F799E" w:rsidRPr="008F4174">
        <w:rPr>
          <w:rFonts w:ascii="仿宋_GB2312" w:eastAsia="仿宋_GB2312" w:hAnsi="宋体" w:hint="eastAsia"/>
          <w:b/>
          <w:kern w:val="0"/>
          <w:sz w:val="32"/>
          <w:szCs w:val="32"/>
        </w:rPr>
        <w:t>重庆索隆音乐文化传播有限公司诉韶关市</w:t>
      </w:r>
      <w:proofErr w:type="gramStart"/>
      <w:r w:rsidR="008F799E" w:rsidRPr="008F4174">
        <w:rPr>
          <w:rFonts w:ascii="仿宋_GB2312" w:eastAsia="仿宋_GB2312" w:hAnsi="宋体" w:hint="eastAsia"/>
          <w:b/>
          <w:kern w:val="0"/>
          <w:sz w:val="32"/>
          <w:szCs w:val="32"/>
        </w:rPr>
        <w:t>浈</w:t>
      </w:r>
      <w:proofErr w:type="gramEnd"/>
      <w:r w:rsidR="008F799E" w:rsidRPr="008F4174">
        <w:rPr>
          <w:rFonts w:ascii="仿宋_GB2312" w:eastAsia="仿宋_GB2312" w:hAnsi="宋体" w:hint="eastAsia"/>
          <w:b/>
          <w:kern w:val="0"/>
          <w:sz w:val="32"/>
          <w:szCs w:val="32"/>
        </w:rPr>
        <w:t>江区纯</w:t>
      </w:r>
      <w:proofErr w:type="gramStart"/>
      <w:r w:rsidR="008F799E" w:rsidRPr="008F4174">
        <w:rPr>
          <w:rFonts w:ascii="仿宋_GB2312" w:eastAsia="仿宋_GB2312" w:hAnsi="宋体" w:hint="eastAsia"/>
          <w:b/>
          <w:kern w:val="0"/>
          <w:sz w:val="32"/>
          <w:szCs w:val="32"/>
        </w:rPr>
        <w:t>唛</w:t>
      </w:r>
      <w:proofErr w:type="gramEnd"/>
      <w:r w:rsidR="008F799E" w:rsidRPr="008F4174">
        <w:rPr>
          <w:rFonts w:ascii="仿宋_GB2312" w:eastAsia="仿宋_GB2312" w:hAnsi="宋体" w:hint="eastAsia"/>
          <w:b/>
          <w:kern w:val="0"/>
          <w:sz w:val="32"/>
          <w:szCs w:val="32"/>
        </w:rPr>
        <w:t>娱乐有限公司侵害作品复制权、放映权、信息网络传播权纠纷一案</w:t>
      </w:r>
    </w:p>
    <w:p w:rsidR="00CF72AB" w:rsidRPr="008F4174" w:rsidRDefault="00CF72AB" w:rsidP="008F4174">
      <w:pPr>
        <w:adjustRightInd w:val="0"/>
        <w:spacing w:line="620" w:lineRule="exact"/>
        <w:ind w:firstLineChars="200" w:firstLine="640"/>
        <w:jc w:val="left"/>
        <w:rPr>
          <w:rFonts w:ascii="黑体" w:eastAsia="黑体" w:hAnsi="仿宋"/>
          <w:kern w:val="0"/>
          <w:sz w:val="32"/>
          <w:szCs w:val="32"/>
        </w:rPr>
      </w:pPr>
      <w:r w:rsidRPr="008F4174">
        <w:rPr>
          <w:rFonts w:ascii="黑体" w:eastAsia="黑体" w:hAnsi="仿宋" w:hint="eastAsia"/>
          <w:kern w:val="0"/>
          <w:sz w:val="32"/>
          <w:szCs w:val="32"/>
        </w:rPr>
        <w:t>裁判要旨</w:t>
      </w:r>
    </w:p>
    <w:p w:rsidR="00CF72AB" w:rsidRPr="00420641" w:rsidRDefault="00CF72AB" w:rsidP="008F4174">
      <w:pPr>
        <w:adjustRightInd w:val="0"/>
        <w:spacing w:line="620" w:lineRule="exact"/>
        <w:ind w:firstLine="200"/>
        <w:jc w:val="left"/>
        <w:rPr>
          <w:rFonts w:ascii="仿宋" w:eastAsia="仿宋" w:hAnsi="仿宋" w:cs="微软雅黑"/>
          <w:sz w:val="32"/>
          <w:szCs w:val="32"/>
          <w:shd w:val="clear" w:color="auto" w:fill="FFFFFF"/>
        </w:rPr>
      </w:pPr>
      <w:r>
        <w:rPr>
          <w:rFonts w:ascii="仿宋" w:eastAsia="仿宋" w:hAnsi="仿宋"/>
          <w:kern w:val="0"/>
          <w:sz w:val="32"/>
          <w:szCs w:val="32"/>
        </w:rPr>
        <w:t xml:space="preserve">    </w:t>
      </w:r>
      <w:r w:rsidR="005A3AD4">
        <w:rPr>
          <w:rFonts w:ascii="仿宋" w:eastAsia="仿宋" w:hAnsi="仿宋" w:hint="eastAsia"/>
          <w:kern w:val="0"/>
          <w:sz w:val="32"/>
          <w:szCs w:val="32"/>
        </w:rPr>
        <w:t>原告</w:t>
      </w:r>
      <w:r w:rsidR="005A3AD4" w:rsidRPr="005A3AD4">
        <w:rPr>
          <w:rFonts w:ascii="仿宋" w:eastAsia="仿宋" w:hAnsi="仿宋" w:cs="微软雅黑" w:hint="eastAsia"/>
          <w:sz w:val="32"/>
          <w:szCs w:val="32"/>
          <w:shd w:val="clear" w:color="auto" w:fill="FFFFFF"/>
        </w:rPr>
        <w:t>索隆公司经转让依法取得涉案《怕了你》等12首音乐电视作品在卡拉0K领域的专有独家使用权,</w:t>
      </w:r>
      <w:r w:rsidR="005A3AD4">
        <w:rPr>
          <w:rFonts w:ascii="仿宋" w:eastAsia="仿宋" w:hAnsi="仿宋" w:cs="微软雅黑" w:hint="eastAsia"/>
          <w:sz w:val="32"/>
          <w:szCs w:val="32"/>
          <w:shd w:val="clear" w:color="auto" w:fill="FFFFFF"/>
        </w:rPr>
        <w:t>被告</w:t>
      </w:r>
      <w:r w:rsidR="005A3AD4" w:rsidRPr="005A3AD4">
        <w:rPr>
          <w:rFonts w:ascii="仿宋" w:eastAsia="仿宋" w:hAnsi="仿宋" w:cs="微软雅黑" w:hint="eastAsia"/>
          <w:sz w:val="32"/>
          <w:szCs w:val="32"/>
          <w:shd w:val="clear" w:color="auto" w:fill="FFFFFF"/>
        </w:rPr>
        <w:t>纯</w:t>
      </w:r>
      <w:proofErr w:type="gramStart"/>
      <w:r w:rsidR="005A3AD4" w:rsidRPr="005A3AD4">
        <w:rPr>
          <w:rFonts w:ascii="仿宋" w:eastAsia="仿宋" w:hAnsi="仿宋" w:cs="微软雅黑" w:hint="eastAsia"/>
          <w:sz w:val="32"/>
          <w:szCs w:val="32"/>
          <w:shd w:val="clear" w:color="auto" w:fill="FFFFFF"/>
        </w:rPr>
        <w:t>唛</w:t>
      </w:r>
      <w:proofErr w:type="gramEnd"/>
      <w:r w:rsidR="005A3AD4" w:rsidRPr="005A3AD4">
        <w:rPr>
          <w:rFonts w:ascii="仿宋" w:eastAsia="仿宋" w:hAnsi="仿宋" w:cs="微软雅黑" w:hint="eastAsia"/>
          <w:sz w:val="32"/>
          <w:szCs w:val="32"/>
          <w:shd w:val="clear" w:color="auto" w:fill="FFFFFF"/>
        </w:rPr>
        <w:t>公司未征得索隆公司的许可、未支付著作权使用费的情况下,以营利为目的，在其经营场所内将索隆公司拥有著作权的12首音乐电视作品复制保存在其服务器内并以卡拉0K方式向客户提供点播服务。纯</w:t>
      </w:r>
      <w:proofErr w:type="gramStart"/>
      <w:r w:rsidR="005A3AD4" w:rsidRPr="005A3AD4">
        <w:rPr>
          <w:rFonts w:ascii="仿宋" w:eastAsia="仿宋" w:hAnsi="仿宋" w:cs="微软雅黑" w:hint="eastAsia"/>
          <w:sz w:val="32"/>
          <w:szCs w:val="32"/>
          <w:shd w:val="clear" w:color="auto" w:fill="FFFFFF"/>
        </w:rPr>
        <w:t>唛</w:t>
      </w:r>
      <w:proofErr w:type="gramEnd"/>
      <w:r w:rsidR="005A3AD4" w:rsidRPr="005A3AD4">
        <w:rPr>
          <w:rFonts w:ascii="仿宋" w:eastAsia="仿宋" w:hAnsi="仿宋" w:cs="微软雅黑" w:hint="eastAsia"/>
          <w:sz w:val="32"/>
          <w:szCs w:val="32"/>
          <w:shd w:val="clear" w:color="auto" w:fill="FFFFFF"/>
        </w:rPr>
        <w:t>公司侵犯了索隆公司涉案11首作品的复制权、放映权</w:t>
      </w:r>
      <w:r w:rsidR="005A3AD4">
        <w:rPr>
          <w:rFonts w:ascii="仿宋" w:eastAsia="仿宋" w:hAnsi="仿宋" w:cs="微软雅黑" w:hint="eastAsia"/>
          <w:sz w:val="32"/>
          <w:szCs w:val="32"/>
          <w:shd w:val="clear" w:color="auto" w:fill="FFFFFF"/>
        </w:rPr>
        <w:t>，</w:t>
      </w:r>
      <w:r w:rsidR="005A3AD4" w:rsidRPr="005A3AD4">
        <w:rPr>
          <w:rFonts w:ascii="仿宋" w:eastAsia="仿宋" w:hAnsi="仿宋" w:cs="微软雅黑" w:hint="eastAsia"/>
          <w:sz w:val="32"/>
          <w:szCs w:val="32"/>
          <w:shd w:val="clear" w:color="auto" w:fill="FFFFFF"/>
        </w:rPr>
        <w:t>依法应当承担停止侵害、赔偿损失等责任。</w:t>
      </w:r>
    </w:p>
    <w:p w:rsidR="00CF72AB" w:rsidRPr="008F4174" w:rsidRDefault="008F4174" w:rsidP="009B2792">
      <w:pPr>
        <w:adjustRightInd w:val="0"/>
        <w:spacing w:line="620" w:lineRule="exact"/>
        <w:ind w:firstLineChars="200" w:firstLine="640"/>
        <w:jc w:val="left"/>
        <w:rPr>
          <w:rFonts w:ascii="黑体" w:eastAsia="黑体" w:hAnsi="仿宋"/>
          <w:kern w:val="0"/>
          <w:sz w:val="32"/>
          <w:szCs w:val="32"/>
        </w:rPr>
      </w:pPr>
      <w:bookmarkStart w:id="0" w:name="_GoBack"/>
      <w:bookmarkEnd w:id="0"/>
      <w:r w:rsidRPr="008F4174">
        <w:rPr>
          <w:rFonts w:ascii="黑体" w:eastAsia="黑体" w:hAnsi="仿宋" w:hint="eastAsia"/>
          <w:kern w:val="0"/>
          <w:sz w:val="32"/>
          <w:szCs w:val="32"/>
        </w:rPr>
        <w:t>基本案情和审判结</w:t>
      </w:r>
      <w:r w:rsidR="0042605D">
        <w:rPr>
          <w:rFonts w:ascii="黑体" w:eastAsia="黑体" w:hAnsi="仿宋" w:hint="eastAsia"/>
          <w:kern w:val="0"/>
          <w:sz w:val="32"/>
          <w:szCs w:val="32"/>
        </w:rPr>
        <w:t>果</w:t>
      </w:r>
    </w:p>
    <w:p w:rsidR="00CF72AB" w:rsidRPr="00F6262C" w:rsidRDefault="00CF72AB" w:rsidP="009B2792">
      <w:pPr>
        <w:adjustRightInd w:val="0"/>
        <w:spacing w:line="620" w:lineRule="exact"/>
        <w:ind w:firstLineChars="200" w:firstLine="640"/>
        <w:jc w:val="left"/>
        <w:rPr>
          <w:rFonts w:ascii="仿宋" w:eastAsia="仿宋" w:hAnsi="仿宋"/>
          <w:color w:val="000000"/>
          <w:sz w:val="32"/>
          <w:szCs w:val="32"/>
        </w:rPr>
      </w:pPr>
      <w:r w:rsidRPr="00F6262C">
        <w:rPr>
          <w:rFonts w:ascii="仿宋" w:eastAsia="仿宋" w:hAnsi="仿宋" w:hint="eastAsia"/>
          <w:color w:val="000000"/>
          <w:sz w:val="32"/>
          <w:szCs w:val="32"/>
        </w:rPr>
        <w:t>原告：</w:t>
      </w:r>
      <w:r w:rsidR="00FB7117" w:rsidRPr="00FB7117">
        <w:rPr>
          <w:rFonts w:ascii="仿宋" w:eastAsia="仿宋" w:hAnsi="仿宋" w:hint="eastAsia"/>
          <w:color w:val="000000"/>
          <w:sz w:val="32"/>
          <w:szCs w:val="32"/>
        </w:rPr>
        <w:t>重庆索隆音乐文化传播有限公司</w:t>
      </w:r>
    </w:p>
    <w:p w:rsidR="00CF72AB" w:rsidRPr="00F6262C" w:rsidRDefault="00CF72AB" w:rsidP="009B2792">
      <w:pPr>
        <w:adjustRightInd w:val="0"/>
        <w:spacing w:line="620" w:lineRule="exact"/>
        <w:ind w:firstLineChars="200" w:firstLine="640"/>
        <w:jc w:val="left"/>
        <w:rPr>
          <w:rFonts w:ascii="仿宋" w:eastAsia="仿宋" w:hAnsi="仿宋"/>
          <w:color w:val="000000"/>
          <w:sz w:val="32"/>
          <w:szCs w:val="32"/>
        </w:rPr>
      </w:pPr>
      <w:r w:rsidRPr="00F6262C">
        <w:rPr>
          <w:rFonts w:ascii="仿宋" w:eastAsia="仿宋" w:hAnsi="仿宋" w:hint="eastAsia"/>
          <w:color w:val="000000"/>
          <w:sz w:val="32"/>
          <w:szCs w:val="32"/>
        </w:rPr>
        <w:t>被告：</w:t>
      </w:r>
      <w:r w:rsidR="00FB7117" w:rsidRPr="00FB7117">
        <w:rPr>
          <w:rFonts w:ascii="仿宋" w:eastAsia="仿宋" w:hAnsi="仿宋" w:hint="eastAsia"/>
          <w:color w:val="000000"/>
          <w:sz w:val="32"/>
          <w:szCs w:val="32"/>
        </w:rPr>
        <w:t>韶关市</w:t>
      </w:r>
      <w:proofErr w:type="gramStart"/>
      <w:r w:rsidR="00FB7117" w:rsidRPr="00FB7117">
        <w:rPr>
          <w:rFonts w:ascii="仿宋" w:eastAsia="仿宋" w:hAnsi="仿宋" w:hint="eastAsia"/>
          <w:color w:val="000000"/>
          <w:sz w:val="32"/>
          <w:szCs w:val="32"/>
        </w:rPr>
        <w:t>浈</w:t>
      </w:r>
      <w:proofErr w:type="gramEnd"/>
      <w:r w:rsidR="00FB7117" w:rsidRPr="00FB7117">
        <w:rPr>
          <w:rFonts w:ascii="仿宋" w:eastAsia="仿宋" w:hAnsi="仿宋" w:hint="eastAsia"/>
          <w:color w:val="000000"/>
          <w:sz w:val="32"/>
          <w:szCs w:val="32"/>
        </w:rPr>
        <w:t>江区纯</w:t>
      </w:r>
      <w:proofErr w:type="gramStart"/>
      <w:r w:rsidR="00FB7117" w:rsidRPr="00FB7117">
        <w:rPr>
          <w:rFonts w:ascii="仿宋" w:eastAsia="仿宋" w:hAnsi="仿宋" w:hint="eastAsia"/>
          <w:color w:val="000000"/>
          <w:sz w:val="32"/>
          <w:szCs w:val="32"/>
        </w:rPr>
        <w:t>唛</w:t>
      </w:r>
      <w:proofErr w:type="gramEnd"/>
      <w:r w:rsidR="00FB7117" w:rsidRPr="00FB7117">
        <w:rPr>
          <w:rFonts w:ascii="仿宋" w:eastAsia="仿宋" w:hAnsi="仿宋" w:hint="eastAsia"/>
          <w:color w:val="000000"/>
          <w:sz w:val="32"/>
          <w:szCs w:val="32"/>
        </w:rPr>
        <w:t>娱乐有限公司</w:t>
      </w:r>
    </w:p>
    <w:p w:rsidR="008F4174" w:rsidRDefault="008F799E" w:rsidP="008F4174">
      <w:pPr>
        <w:spacing w:line="62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原告</w:t>
      </w:r>
      <w:r w:rsidRPr="008F799E">
        <w:rPr>
          <w:rFonts w:ascii="仿宋" w:eastAsia="仿宋" w:hAnsi="仿宋" w:hint="eastAsia"/>
          <w:color w:val="000000"/>
          <w:sz w:val="32"/>
          <w:szCs w:val="32"/>
        </w:rPr>
        <w:t>索隆公司经转让依法取得涉案《怕了你》等12首音乐电视作品在卡拉0K领域的专有独家使用权,</w:t>
      </w:r>
      <w:r>
        <w:rPr>
          <w:rFonts w:ascii="仿宋" w:eastAsia="仿宋" w:hAnsi="仿宋" w:hint="eastAsia"/>
          <w:color w:val="000000"/>
          <w:sz w:val="32"/>
          <w:szCs w:val="32"/>
        </w:rPr>
        <w:t>而被告</w:t>
      </w:r>
      <w:r w:rsidRPr="008F799E">
        <w:rPr>
          <w:rFonts w:ascii="仿宋" w:eastAsia="仿宋" w:hAnsi="仿宋" w:hint="eastAsia"/>
          <w:color w:val="000000"/>
          <w:sz w:val="32"/>
          <w:szCs w:val="32"/>
        </w:rPr>
        <w:t>纯唛公司未征得索隆公司的许可、未支付著作权使用费的情况下,以营利为目的，在其经营场所内将索隆公司拥有著作权的12首音乐电视作品复制保存在其服务器内并以卡拉0K方式向客户提供点播服务。</w:t>
      </w:r>
      <w:r>
        <w:rPr>
          <w:rFonts w:ascii="仿宋" w:eastAsia="仿宋" w:hAnsi="仿宋" w:hint="eastAsia"/>
          <w:color w:val="000000"/>
          <w:sz w:val="32"/>
          <w:szCs w:val="32"/>
        </w:rPr>
        <w:t>原告认为被告侵犯了其涉案音乐电视作品的复制权、放映权和信息网络传播权。本院经审理认为，</w:t>
      </w:r>
      <w:r w:rsidR="00A3411F" w:rsidRPr="00A3411F">
        <w:rPr>
          <w:rFonts w:ascii="仿宋" w:eastAsia="仿宋" w:hAnsi="仿宋" w:hint="eastAsia"/>
          <w:color w:val="000000"/>
          <w:sz w:val="32"/>
          <w:szCs w:val="32"/>
        </w:rPr>
        <w:lastRenderedPageBreak/>
        <w:t>纯唛公司未经权利人许可，未支付使用费的情况下，在其经营场所内将涉案歌曲复制保存在其服务器并以卡拉OK</w:t>
      </w:r>
      <w:r w:rsidR="00A3411F">
        <w:rPr>
          <w:rFonts w:ascii="仿宋" w:eastAsia="仿宋" w:hAnsi="仿宋" w:hint="eastAsia"/>
          <w:color w:val="000000"/>
          <w:sz w:val="32"/>
          <w:szCs w:val="32"/>
        </w:rPr>
        <w:t>方式向客户提供点播服务，</w:t>
      </w:r>
      <w:r w:rsidR="00A3411F" w:rsidRPr="00A3411F">
        <w:rPr>
          <w:rFonts w:ascii="仿宋" w:eastAsia="仿宋" w:hAnsi="仿宋" w:hint="eastAsia"/>
          <w:color w:val="000000"/>
          <w:sz w:val="32"/>
          <w:szCs w:val="32"/>
        </w:rPr>
        <w:t>纯唛公司侵犯了索隆公司涉案11首作品的复制权、放映权。</w:t>
      </w:r>
      <w:r w:rsidR="00F42740">
        <w:rPr>
          <w:rFonts w:ascii="仿宋" w:eastAsia="仿宋" w:hAnsi="仿宋" w:hint="eastAsia"/>
          <w:color w:val="000000"/>
          <w:sz w:val="32"/>
          <w:szCs w:val="32"/>
        </w:rPr>
        <w:t>由于</w:t>
      </w:r>
      <w:r w:rsidR="00F42740" w:rsidRPr="00F42740">
        <w:rPr>
          <w:rFonts w:ascii="仿宋" w:eastAsia="仿宋" w:hAnsi="仿宋" w:hint="eastAsia"/>
          <w:color w:val="000000"/>
          <w:sz w:val="32"/>
          <w:szCs w:val="32"/>
        </w:rPr>
        <w:t>纯唛公司未将涉案作品上网供不特定人以任何时间在任何地点观看，故索隆公司主张的信息网络传播权依据不足</w:t>
      </w:r>
      <w:r w:rsidR="00F42740">
        <w:rPr>
          <w:rFonts w:ascii="仿宋" w:eastAsia="仿宋" w:hAnsi="仿宋" w:hint="eastAsia"/>
          <w:color w:val="000000"/>
          <w:sz w:val="32"/>
          <w:szCs w:val="32"/>
        </w:rPr>
        <w:t>不予支持。因</w:t>
      </w:r>
      <w:r w:rsidR="00A3411F" w:rsidRPr="00A3411F">
        <w:rPr>
          <w:rFonts w:ascii="仿宋" w:eastAsia="仿宋" w:hAnsi="仿宋" w:hint="eastAsia"/>
          <w:color w:val="000000"/>
          <w:sz w:val="32"/>
          <w:szCs w:val="32"/>
        </w:rPr>
        <w:t>索隆公司的实际损失和纯</w:t>
      </w:r>
      <w:proofErr w:type="gramStart"/>
      <w:r w:rsidR="00A3411F" w:rsidRPr="00A3411F">
        <w:rPr>
          <w:rFonts w:ascii="仿宋" w:eastAsia="仿宋" w:hAnsi="仿宋" w:hint="eastAsia"/>
          <w:color w:val="000000"/>
          <w:sz w:val="32"/>
          <w:szCs w:val="32"/>
        </w:rPr>
        <w:t>唛</w:t>
      </w:r>
      <w:proofErr w:type="gramEnd"/>
      <w:r w:rsidR="00A3411F" w:rsidRPr="00A3411F">
        <w:rPr>
          <w:rFonts w:ascii="仿宋" w:eastAsia="仿宋" w:hAnsi="仿宋" w:hint="eastAsia"/>
          <w:color w:val="000000"/>
          <w:sz w:val="32"/>
          <w:szCs w:val="32"/>
        </w:rPr>
        <w:t>公司的违法所得均难以确定，故综合考虑作品类型、侵权作品的数量、合理使用费、侵权行为方式、索隆公司为制止侵权所支出的合理费用，酌情确定纯</w:t>
      </w:r>
      <w:proofErr w:type="gramStart"/>
      <w:r w:rsidR="00A3411F" w:rsidRPr="00A3411F">
        <w:rPr>
          <w:rFonts w:ascii="仿宋" w:eastAsia="仿宋" w:hAnsi="仿宋" w:hint="eastAsia"/>
          <w:color w:val="000000"/>
          <w:sz w:val="32"/>
          <w:szCs w:val="32"/>
        </w:rPr>
        <w:t>唛</w:t>
      </w:r>
      <w:proofErr w:type="gramEnd"/>
      <w:r w:rsidR="00A3411F" w:rsidRPr="00A3411F">
        <w:rPr>
          <w:rFonts w:ascii="仿宋" w:eastAsia="仿宋" w:hAnsi="仿宋" w:hint="eastAsia"/>
          <w:color w:val="000000"/>
          <w:sz w:val="32"/>
          <w:szCs w:val="32"/>
        </w:rPr>
        <w:t>公司赔偿给索隆公司涉案11首作品11000元。</w:t>
      </w:r>
    </w:p>
    <w:p w:rsidR="00CF72AB" w:rsidRPr="008F4174" w:rsidRDefault="008F4174" w:rsidP="008F4174">
      <w:pPr>
        <w:spacing w:line="620" w:lineRule="exact"/>
        <w:ind w:firstLineChars="200" w:firstLine="640"/>
        <w:jc w:val="left"/>
        <w:rPr>
          <w:rFonts w:ascii="黑体" w:eastAsia="黑体" w:hAnsi="仿宋"/>
          <w:color w:val="000000"/>
          <w:sz w:val="32"/>
          <w:szCs w:val="32"/>
        </w:rPr>
      </w:pPr>
      <w:r w:rsidRPr="008F4174">
        <w:rPr>
          <w:rFonts w:ascii="黑体" w:eastAsia="黑体" w:hAnsi="仿宋" w:hint="eastAsia"/>
          <w:color w:val="000000"/>
          <w:sz w:val="32"/>
          <w:szCs w:val="32"/>
        </w:rPr>
        <w:t>法官评析</w:t>
      </w:r>
    </w:p>
    <w:p w:rsidR="00F42740" w:rsidRPr="00036FA5" w:rsidRDefault="00036FA5" w:rsidP="008F4174">
      <w:pPr>
        <w:adjustRightInd w:val="0"/>
        <w:spacing w:line="620" w:lineRule="exact"/>
        <w:ind w:firstLineChars="200" w:firstLine="640"/>
        <w:jc w:val="left"/>
        <w:rPr>
          <w:rFonts w:ascii="仿宋" w:eastAsia="仿宋" w:hAnsi="仿宋"/>
          <w:color w:val="000000"/>
          <w:sz w:val="32"/>
          <w:szCs w:val="32"/>
        </w:rPr>
      </w:pPr>
      <w:r w:rsidRPr="00036FA5">
        <w:rPr>
          <w:rFonts w:ascii="仿宋" w:eastAsia="仿宋" w:hAnsi="仿宋" w:hint="eastAsia"/>
          <w:color w:val="000000"/>
          <w:sz w:val="32"/>
          <w:szCs w:val="32"/>
        </w:rPr>
        <w:t>ＫＴＶ经营者在经营中未能区分娱乐系统软件本身的著作权与该软件中的音乐作品的著作权，在购买相关娱乐系统软件过程中应与售卖</w:t>
      </w:r>
      <w:proofErr w:type="gramStart"/>
      <w:r w:rsidRPr="00036FA5">
        <w:rPr>
          <w:rFonts w:ascii="仿宋" w:eastAsia="仿宋" w:hAnsi="仿宋" w:hint="eastAsia"/>
          <w:color w:val="000000"/>
          <w:sz w:val="32"/>
          <w:szCs w:val="32"/>
        </w:rPr>
        <w:t>方明确</w:t>
      </w:r>
      <w:proofErr w:type="gramEnd"/>
      <w:r w:rsidRPr="00036FA5">
        <w:rPr>
          <w:rFonts w:ascii="仿宋" w:eastAsia="仿宋" w:hAnsi="仿宋" w:hint="eastAsia"/>
          <w:color w:val="000000"/>
          <w:sz w:val="32"/>
          <w:szCs w:val="32"/>
        </w:rPr>
        <w:t>是否包含软件中所含音乐作品的著作权</w:t>
      </w:r>
      <w:r>
        <w:rPr>
          <w:rFonts w:ascii="仿宋" w:eastAsia="仿宋" w:hAnsi="仿宋" w:hint="eastAsia"/>
          <w:color w:val="000000"/>
          <w:sz w:val="32"/>
          <w:szCs w:val="32"/>
        </w:rPr>
        <w:t>，同时还应保留购买系统时的相关票据。</w:t>
      </w:r>
    </w:p>
    <w:p w:rsidR="00CF72AB" w:rsidRDefault="00CF72AB" w:rsidP="008F4174">
      <w:pPr>
        <w:adjustRightInd w:val="0"/>
        <w:spacing w:line="620" w:lineRule="exact"/>
        <w:ind w:firstLineChars="200" w:firstLine="640"/>
        <w:jc w:val="left"/>
        <w:rPr>
          <w:rFonts w:ascii="仿宋" w:eastAsia="仿宋" w:hAnsi="仿宋"/>
          <w:color w:val="000000"/>
          <w:sz w:val="32"/>
          <w:szCs w:val="32"/>
        </w:rPr>
      </w:pPr>
    </w:p>
    <w:p w:rsidR="00CF72AB" w:rsidRPr="00420641" w:rsidRDefault="00CF72AB" w:rsidP="008F4174">
      <w:pPr>
        <w:adjustRightInd w:val="0"/>
        <w:spacing w:line="620" w:lineRule="exact"/>
        <w:ind w:firstLineChars="200" w:firstLine="640"/>
        <w:jc w:val="left"/>
        <w:rPr>
          <w:rFonts w:ascii="仿宋" w:eastAsia="仿宋" w:hAnsi="仿宋"/>
          <w:color w:val="000000"/>
          <w:sz w:val="32"/>
          <w:szCs w:val="32"/>
        </w:rPr>
      </w:pPr>
      <w:r w:rsidRPr="00420641">
        <w:rPr>
          <w:rFonts w:ascii="仿宋" w:eastAsia="仿宋" w:hAnsi="仿宋"/>
          <w:color w:val="000000"/>
          <w:sz w:val="32"/>
          <w:szCs w:val="32"/>
        </w:rPr>
        <w:br/>
      </w:r>
      <w:r w:rsidRPr="00420641">
        <w:rPr>
          <w:rFonts w:ascii="仿宋" w:eastAsia="仿宋" w:hAnsi="仿宋" w:hint="eastAsia"/>
          <w:color w:val="000000"/>
          <w:sz w:val="32"/>
          <w:szCs w:val="32"/>
        </w:rPr>
        <w:t xml:space="preserve">　　</w:t>
      </w:r>
    </w:p>
    <w:sectPr w:rsidR="00CF72AB" w:rsidRPr="00420641" w:rsidSect="00DA43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1C" w:rsidRDefault="00404D1C" w:rsidP="00FB7117">
      <w:r>
        <w:separator/>
      </w:r>
    </w:p>
  </w:endnote>
  <w:endnote w:type="continuationSeparator" w:id="0">
    <w:p w:rsidR="00404D1C" w:rsidRDefault="00404D1C" w:rsidP="00FB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1C" w:rsidRDefault="00404D1C" w:rsidP="00FB7117">
      <w:r>
        <w:separator/>
      </w:r>
    </w:p>
  </w:footnote>
  <w:footnote w:type="continuationSeparator" w:id="0">
    <w:p w:rsidR="00404D1C" w:rsidRDefault="00404D1C" w:rsidP="00FB7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DCA24A9"/>
    <w:rsid w:val="00010C77"/>
    <w:rsid w:val="00036FA5"/>
    <w:rsid w:val="00093C1A"/>
    <w:rsid w:val="00115336"/>
    <w:rsid w:val="001405F4"/>
    <w:rsid w:val="001F4740"/>
    <w:rsid w:val="002B2D22"/>
    <w:rsid w:val="0033144D"/>
    <w:rsid w:val="00404D1C"/>
    <w:rsid w:val="00420641"/>
    <w:rsid w:val="0042605D"/>
    <w:rsid w:val="004946B5"/>
    <w:rsid w:val="004D6C97"/>
    <w:rsid w:val="005A3AD4"/>
    <w:rsid w:val="0062262F"/>
    <w:rsid w:val="00693061"/>
    <w:rsid w:val="00771876"/>
    <w:rsid w:val="008F4174"/>
    <w:rsid w:val="008F799E"/>
    <w:rsid w:val="00967560"/>
    <w:rsid w:val="00993AF8"/>
    <w:rsid w:val="009B2792"/>
    <w:rsid w:val="009D034B"/>
    <w:rsid w:val="009D45DB"/>
    <w:rsid w:val="00A3411F"/>
    <w:rsid w:val="00B046AE"/>
    <w:rsid w:val="00B35528"/>
    <w:rsid w:val="00BA3D4C"/>
    <w:rsid w:val="00BA7421"/>
    <w:rsid w:val="00BF5DB3"/>
    <w:rsid w:val="00C973A7"/>
    <w:rsid w:val="00CA0668"/>
    <w:rsid w:val="00CB5022"/>
    <w:rsid w:val="00CF72AB"/>
    <w:rsid w:val="00DA43D6"/>
    <w:rsid w:val="00E37528"/>
    <w:rsid w:val="00F103E8"/>
    <w:rsid w:val="00F42740"/>
    <w:rsid w:val="00F6262C"/>
    <w:rsid w:val="00FB7117"/>
    <w:rsid w:val="16423CF2"/>
    <w:rsid w:val="1EE55BEA"/>
    <w:rsid w:val="21472BB4"/>
    <w:rsid w:val="272E4F52"/>
    <w:rsid w:val="28FB2FFA"/>
    <w:rsid w:val="2DCA24A9"/>
    <w:rsid w:val="2DFA2315"/>
    <w:rsid w:val="2E196134"/>
    <w:rsid w:val="32FA61AF"/>
    <w:rsid w:val="35062F6E"/>
    <w:rsid w:val="484663EB"/>
    <w:rsid w:val="4DB16718"/>
    <w:rsid w:val="74D267E4"/>
    <w:rsid w:val="78C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D6"/>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7117"/>
    <w:rPr>
      <w:rFonts w:ascii="Calibri" w:hAnsi="Calibri"/>
      <w:sz w:val="18"/>
      <w:szCs w:val="18"/>
    </w:rPr>
  </w:style>
  <w:style w:type="paragraph" w:styleId="a4">
    <w:name w:val="footer"/>
    <w:basedOn w:val="a"/>
    <w:link w:val="Char0"/>
    <w:uiPriority w:val="99"/>
    <w:unhideWhenUsed/>
    <w:rsid w:val="00FB7117"/>
    <w:pPr>
      <w:tabs>
        <w:tab w:val="center" w:pos="4153"/>
        <w:tab w:val="right" w:pos="8306"/>
      </w:tabs>
      <w:snapToGrid w:val="0"/>
      <w:jc w:val="left"/>
    </w:pPr>
    <w:rPr>
      <w:sz w:val="18"/>
      <w:szCs w:val="18"/>
    </w:rPr>
  </w:style>
  <w:style w:type="character" w:customStyle="1" w:styleId="Char0">
    <w:name w:val="页脚 Char"/>
    <w:basedOn w:val="a0"/>
    <w:link w:val="a4"/>
    <w:uiPriority w:val="99"/>
    <w:rsid w:val="00FB7117"/>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125</Words>
  <Characters>714</Characters>
  <Application>Microsoft Office Word</Application>
  <DocSecurity>0</DocSecurity>
  <Lines>5</Lines>
  <Paragraphs>1</Paragraphs>
  <ScaleCrop>false</ScaleCrop>
  <Company>Microsoft</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陈东阳</cp:lastModifiedBy>
  <cp:revision>10</cp:revision>
  <dcterms:created xsi:type="dcterms:W3CDTF">2017-12-16T09:14:00Z</dcterms:created>
  <dcterms:modified xsi:type="dcterms:W3CDTF">2017-12-18T00:38:00Z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